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43" w:rsidRDefault="00C15543" w:rsidP="00C15543">
      <w:pPr>
        <w:pStyle w:val="Lijstalinea"/>
        <w:rPr>
          <w:rFonts w:ascii="Gill Sans MT" w:hAnsi="Gill Sans MT" w:cs="Arial"/>
        </w:rPr>
      </w:pPr>
      <w:r>
        <w:rPr>
          <w:noProof/>
        </w:rPr>
        <w:drawing>
          <wp:inline distT="0" distB="0" distL="0" distR="0" wp14:anchorId="4ECE627D" wp14:editId="5EA54640">
            <wp:extent cx="1469390" cy="13595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1359535"/>
                    </a:xfrm>
                    <a:prstGeom prst="rect">
                      <a:avLst/>
                    </a:prstGeom>
                    <a:noFill/>
                  </pic:spPr>
                </pic:pic>
              </a:graphicData>
            </a:graphic>
          </wp:inline>
        </w:drawing>
      </w:r>
    </w:p>
    <w:p w:rsidR="00C15543" w:rsidRDefault="00C15543" w:rsidP="00C15543">
      <w:pPr>
        <w:pStyle w:val="Lijstalinea"/>
        <w:rPr>
          <w:rFonts w:ascii="Gill Sans MT" w:hAnsi="Gill Sans MT" w:cs="Arial"/>
        </w:rPr>
      </w:pPr>
    </w:p>
    <w:p w:rsidR="00C15543" w:rsidRDefault="00C15543" w:rsidP="00C15543">
      <w:pPr>
        <w:pStyle w:val="Lijstalinea"/>
        <w:rPr>
          <w:rFonts w:ascii="Gill Sans MT" w:hAnsi="Gill Sans MT" w:cs="Arial"/>
          <w:sz w:val="36"/>
          <w:szCs w:val="36"/>
        </w:rPr>
      </w:pPr>
    </w:p>
    <w:p w:rsidR="00C15543" w:rsidRPr="00C15543" w:rsidRDefault="00C15543" w:rsidP="00C15543">
      <w:pPr>
        <w:pStyle w:val="Lijstalinea"/>
        <w:rPr>
          <w:rFonts w:ascii="Gill Sans MT" w:hAnsi="Gill Sans MT" w:cs="Arial"/>
          <w:sz w:val="34"/>
          <w:szCs w:val="34"/>
        </w:rPr>
      </w:pPr>
      <w:r w:rsidRPr="00C15543">
        <w:rPr>
          <w:rFonts w:ascii="Gill Sans MT" w:hAnsi="Gill Sans MT" w:cs="Arial"/>
          <w:sz w:val="34"/>
          <w:szCs w:val="34"/>
        </w:rPr>
        <w:t>Inhoud Workshop Gastro-enteritis voor doktersassistenten</w:t>
      </w:r>
    </w:p>
    <w:p w:rsidR="00C15543" w:rsidRDefault="00C15543" w:rsidP="00C15543">
      <w:pPr>
        <w:pStyle w:val="Lijstalinea"/>
        <w:rPr>
          <w:rFonts w:ascii="Gill Sans MT" w:hAnsi="Gill Sans MT" w:cs="Arial"/>
        </w:rPr>
      </w:pPr>
    </w:p>
    <w:p w:rsidR="00C15543" w:rsidRDefault="00C15543" w:rsidP="00C15543">
      <w:pPr>
        <w:pStyle w:val="Lijstalinea"/>
        <w:rPr>
          <w:rFonts w:ascii="Gill Sans MT" w:hAnsi="Gill Sans MT" w:cs="Arial"/>
        </w:rPr>
      </w:pPr>
    </w:p>
    <w:p w:rsidR="00C15543" w:rsidRPr="00C15543" w:rsidRDefault="00C15543" w:rsidP="00C15543">
      <w:pPr>
        <w:pStyle w:val="Lijstalinea"/>
        <w:rPr>
          <w:rFonts w:ascii="Gill Sans MT" w:hAnsi="Gill Sans MT" w:cs="Arial"/>
        </w:rPr>
      </w:pPr>
      <w:r w:rsidRPr="00C15543">
        <w:rPr>
          <w:rFonts w:ascii="Gill Sans MT" w:hAnsi="Gill Sans MT" w:cs="Arial"/>
        </w:rPr>
        <w:t xml:space="preserve">Deze workshop is bedoeld voor doktersassistenten die zich graag willen verdiepen in de medische problematiek van de patiënt met diarree. </w:t>
      </w:r>
    </w:p>
    <w:p w:rsidR="00C15543" w:rsidRPr="00C15543" w:rsidRDefault="00C15543" w:rsidP="00C15543">
      <w:pPr>
        <w:pStyle w:val="Lijstalinea"/>
        <w:rPr>
          <w:rFonts w:ascii="Gill Sans MT" w:hAnsi="Gill Sans MT" w:cs="Arial"/>
        </w:rPr>
      </w:pPr>
      <w:r w:rsidRPr="00C15543">
        <w:rPr>
          <w:rFonts w:ascii="Gill Sans MT" w:hAnsi="Gill Sans MT" w:cs="Arial"/>
        </w:rPr>
        <w:t xml:space="preserve">Tijdens de </w:t>
      </w:r>
      <w:r w:rsidR="00A464BE">
        <w:rPr>
          <w:rFonts w:ascii="Gill Sans MT" w:hAnsi="Gill Sans MT" w:cs="Arial"/>
        </w:rPr>
        <w:t>3</w:t>
      </w:r>
      <w:r w:rsidRPr="00C15543">
        <w:rPr>
          <w:rFonts w:ascii="Gill Sans MT" w:hAnsi="Gill Sans MT" w:cs="Arial"/>
        </w:rPr>
        <w:t xml:space="preserve"> uur durende workshop worden theorie over ziekteverwekkers en interactieve casuïstiek afgewisseld met een praktijkgedeelte op het laboratorium.  Hierbij wordt inzicht verkregen in diagnostische procedures en verwekkers van gastro-enteritis.</w:t>
      </w:r>
    </w:p>
    <w:p w:rsidR="00C15543" w:rsidRDefault="00C15543" w:rsidP="00C15543">
      <w:pPr>
        <w:pStyle w:val="Lijstalinea"/>
        <w:rPr>
          <w:rFonts w:ascii="Gill Sans MT" w:hAnsi="Gill Sans MT" w:cs="Arial"/>
        </w:rPr>
      </w:pPr>
    </w:p>
    <w:p w:rsidR="00C15543" w:rsidRPr="00036E52" w:rsidRDefault="00C15543" w:rsidP="00C15543">
      <w:pPr>
        <w:pStyle w:val="Lijstalinea"/>
        <w:rPr>
          <w:rFonts w:ascii="Gill Sans MT" w:hAnsi="Gill Sans MT" w:cs="Arial"/>
        </w:rPr>
      </w:pPr>
      <w:r w:rsidRPr="00036E52">
        <w:rPr>
          <w:rFonts w:ascii="Gill Sans MT" w:hAnsi="Gill Sans MT" w:cs="Arial"/>
        </w:rPr>
        <w:t>Achtergrond Gastro-Enteritis</w:t>
      </w:r>
    </w:p>
    <w:p w:rsidR="00C15543" w:rsidRPr="00036E52" w:rsidRDefault="00C15543" w:rsidP="00C15543">
      <w:pPr>
        <w:pStyle w:val="Lijstalinea"/>
        <w:numPr>
          <w:ilvl w:val="1"/>
          <w:numId w:val="1"/>
        </w:numPr>
        <w:rPr>
          <w:rFonts w:ascii="Gill Sans MT" w:hAnsi="Gill Sans MT" w:cs="Arial"/>
        </w:rPr>
      </w:pPr>
      <w:r w:rsidRPr="00036E52">
        <w:rPr>
          <w:rFonts w:ascii="Gill Sans MT" w:hAnsi="Gill Sans MT" w:cs="Arial"/>
        </w:rPr>
        <w:t>Wat is Gastro-Enteritis</w:t>
      </w:r>
    </w:p>
    <w:p w:rsidR="00C15543" w:rsidRPr="00036E52" w:rsidRDefault="00C15543" w:rsidP="00C15543">
      <w:pPr>
        <w:numPr>
          <w:ilvl w:val="1"/>
          <w:numId w:val="1"/>
        </w:numPr>
        <w:rPr>
          <w:rFonts w:ascii="Gill Sans MT" w:hAnsi="Gill Sans MT" w:cs="Arial"/>
        </w:rPr>
      </w:pPr>
      <w:r w:rsidRPr="00036E52">
        <w:rPr>
          <w:rFonts w:ascii="Gill Sans MT" w:hAnsi="Gill Sans MT" w:cs="Arial"/>
        </w:rPr>
        <w:t>Welke microbiologische verwekkers kunnen er zijn</w:t>
      </w:r>
    </w:p>
    <w:p w:rsidR="00C15543" w:rsidRPr="00036E52" w:rsidRDefault="00C15543" w:rsidP="00C15543">
      <w:pPr>
        <w:numPr>
          <w:ilvl w:val="1"/>
          <w:numId w:val="1"/>
        </w:numPr>
        <w:rPr>
          <w:rFonts w:ascii="Gill Sans MT" w:hAnsi="Gill Sans MT" w:cs="Arial"/>
        </w:rPr>
      </w:pPr>
      <w:r w:rsidRPr="00036E52">
        <w:rPr>
          <w:rFonts w:ascii="Gill Sans MT" w:hAnsi="Gill Sans MT" w:cs="Arial"/>
        </w:rPr>
        <w:t>Welke triagevragen kunnen gesteld worden (casuïstiek)</w:t>
      </w:r>
    </w:p>
    <w:p w:rsidR="00C15543" w:rsidRPr="00036E52" w:rsidRDefault="00C15543" w:rsidP="00C15543">
      <w:pPr>
        <w:pStyle w:val="Lijstalinea"/>
        <w:numPr>
          <w:ilvl w:val="0"/>
          <w:numId w:val="3"/>
        </w:numPr>
        <w:rPr>
          <w:rFonts w:ascii="Gill Sans MT" w:hAnsi="Gill Sans MT" w:cs="Arial"/>
        </w:rPr>
      </w:pPr>
      <w:r w:rsidRPr="00036E52">
        <w:rPr>
          <w:rFonts w:ascii="Gill Sans MT" w:hAnsi="Gill Sans MT" w:cs="Arial"/>
        </w:rPr>
        <w:t xml:space="preserve">Behandeling Gastro-Enteritis </w:t>
      </w:r>
    </w:p>
    <w:p w:rsidR="00C15543" w:rsidRPr="00036E52" w:rsidRDefault="00C15543" w:rsidP="00C15543">
      <w:pPr>
        <w:pStyle w:val="Lijstalinea"/>
        <w:rPr>
          <w:rFonts w:ascii="Gill Sans MT" w:hAnsi="Gill Sans MT" w:cs="Arial"/>
        </w:rPr>
      </w:pPr>
      <w:r w:rsidRPr="00036E52">
        <w:rPr>
          <w:rFonts w:ascii="Gill Sans MT" w:hAnsi="Gill Sans MT" w:cs="Arial"/>
        </w:rPr>
        <w:t>Verdieping en achtergrond kennis van microbiologische verwekkers vergroten door middel van interactieve casuïstiek</w:t>
      </w:r>
      <w:r w:rsidR="00A464BE">
        <w:rPr>
          <w:rFonts w:ascii="Gill Sans MT" w:hAnsi="Gill Sans MT" w:cs="Arial"/>
        </w:rPr>
        <w:t>.</w:t>
      </w:r>
    </w:p>
    <w:p w:rsidR="00C15543" w:rsidRPr="00036E52" w:rsidRDefault="00C15543" w:rsidP="00C15543">
      <w:pPr>
        <w:pStyle w:val="Lijstalinea"/>
        <w:rPr>
          <w:rFonts w:ascii="Gill Sans MT" w:hAnsi="Gill Sans MT" w:cs="Arial"/>
        </w:rPr>
      </w:pPr>
    </w:p>
    <w:p w:rsidR="00C15543" w:rsidRPr="00036E52" w:rsidRDefault="00C15543" w:rsidP="00C15543">
      <w:pPr>
        <w:pStyle w:val="Lijstalinea"/>
        <w:rPr>
          <w:rFonts w:ascii="Gill Sans MT" w:hAnsi="Gill Sans MT" w:cs="Arial"/>
        </w:rPr>
      </w:pPr>
      <w:r w:rsidRPr="00036E52">
        <w:rPr>
          <w:rFonts w:ascii="Gill Sans MT" w:hAnsi="Gill Sans MT" w:cs="Arial"/>
        </w:rPr>
        <w:t xml:space="preserve">Diagnostiek Gastro-Enteritis </w:t>
      </w:r>
      <w:r>
        <w:rPr>
          <w:rFonts w:ascii="Gill Sans MT" w:hAnsi="Gill Sans MT" w:cs="Arial"/>
        </w:rPr>
        <w:t>bij LabMicTA</w:t>
      </w:r>
    </w:p>
    <w:p w:rsidR="00C15543" w:rsidRPr="00036E52" w:rsidRDefault="00C15543" w:rsidP="00C15543">
      <w:pPr>
        <w:pStyle w:val="Lijstalinea"/>
        <w:numPr>
          <w:ilvl w:val="1"/>
          <w:numId w:val="2"/>
        </w:numPr>
        <w:rPr>
          <w:rFonts w:ascii="Gill Sans MT" w:hAnsi="Gill Sans MT" w:cs="Arial"/>
        </w:rPr>
      </w:pPr>
      <w:r w:rsidRPr="00036E52">
        <w:rPr>
          <w:rFonts w:ascii="Gill Sans MT" w:hAnsi="Gill Sans MT" w:cs="Arial"/>
        </w:rPr>
        <w:t>Kweek van dag tot dag</w:t>
      </w:r>
    </w:p>
    <w:p w:rsidR="00C15543" w:rsidRPr="00036E52" w:rsidRDefault="00C15543" w:rsidP="00C15543">
      <w:pPr>
        <w:pStyle w:val="Lijstalinea"/>
        <w:ind w:left="1440"/>
        <w:rPr>
          <w:rFonts w:ascii="Gill Sans MT" w:hAnsi="Gill Sans MT" w:cs="Arial"/>
        </w:rPr>
      </w:pPr>
    </w:p>
    <w:p w:rsidR="00C15543" w:rsidRPr="00036E52" w:rsidRDefault="00C15543" w:rsidP="00C15543">
      <w:pPr>
        <w:pStyle w:val="Lijstalinea"/>
        <w:rPr>
          <w:rFonts w:ascii="Gill Sans MT" w:hAnsi="Gill Sans MT" w:cs="Arial"/>
        </w:rPr>
      </w:pPr>
      <w:r w:rsidRPr="00036E52">
        <w:rPr>
          <w:rFonts w:ascii="Gill Sans MT" w:hAnsi="Gill Sans MT" w:cs="Arial"/>
        </w:rPr>
        <w:t>Praktijkgedeelte op de 3 laboratoria</w:t>
      </w:r>
    </w:p>
    <w:p w:rsidR="00C15543" w:rsidRPr="00036E52" w:rsidRDefault="00C15543" w:rsidP="00C15543">
      <w:pPr>
        <w:pStyle w:val="Lijstalinea"/>
        <w:numPr>
          <w:ilvl w:val="1"/>
          <w:numId w:val="2"/>
        </w:numPr>
        <w:rPr>
          <w:rFonts w:ascii="Gill Sans MT" w:hAnsi="Gill Sans MT" w:cs="Arial"/>
        </w:rPr>
      </w:pPr>
      <w:r w:rsidRPr="00036E52">
        <w:rPr>
          <w:rFonts w:ascii="Gill Sans MT" w:hAnsi="Gill Sans MT" w:cs="Arial"/>
        </w:rPr>
        <w:t>Moleculaire diagnostiek van Gastro-Enteritis</w:t>
      </w:r>
    </w:p>
    <w:p w:rsidR="00C15543" w:rsidRPr="00036E52" w:rsidRDefault="00C15543" w:rsidP="00C15543">
      <w:pPr>
        <w:pStyle w:val="Lijstalinea"/>
        <w:numPr>
          <w:ilvl w:val="1"/>
          <w:numId w:val="2"/>
        </w:numPr>
        <w:rPr>
          <w:rFonts w:ascii="Gill Sans MT" w:hAnsi="Gill Sans MT" w:cs="Arial"/>
        </w:rPr>
      </w:pPr>
      <w:r w:rsidRPr="00036E52">
        <w:rPr>
          <w:rFonts w:ascii="Gill Sans MT" w:hAnsi="Gill Sans MT" w:cs="Arial"/>
        </w:rPr>
        <w:t>Kweek microbiologische verwekkers Gastro-Enteritis op de bacteriologie</w:t>
      </w:r>
    </w:p>
    <w:p w:rsidR="00C15543" w:rsidRDefault="00C15543" w:rsidP="00C15543">
      <w:pPr>
        <w:pStyle w:val="Lijstalinea"/>
        <w:numPr>
          <w:ilvl w:val="1"/>
          <w:numId w:val="2"/>
        </w:numPr>
        <w:rPr>
          <w:rFonts w:ascii="Gill Sans MT" w:hAnsi="Gill Sans MT" w:cs="Arial"/>
        </w:rPr>
      </w:pPr>
      <w:proofErr w:type="spellStart"/>
      <w:r w:rsidRPr="00036E52">
        <w:rPr>
          <w:rFonts w:ascii="Gill Sans MT" w:hAnsi="Gill Sans MT" w:cs="Arial"/>
        </w:rPr>
        <w:t>Parasitologische</w:t>
      </w:r>
      <w:proofErr w:type="spellEnd"/>
      <w:r w:rsidRPr="00036E52">
        <w:rPr>
          <w:rFonts w:ascii="Gill Sans MT" w:hAnsi="Gill Sans MT" w:cs="Arial"/>
        </w:rPr>
        <w:t xml:space="preserve"> Gastro-Enteritis verwekkers</w:t>
      </w:r>
    </w:p>
    <w:p w:rsidR="00124E91" w:rsidRPr="00036E52" w:rsidRDefault="00124E91" w:rsidP="00124E91">
      <w:pPr>
        <w:pStyle w:val="Lijstalinea"/>
        <w:ind w:left="1440"/>
        <w:rPr>
          <w:rFonts w:ascii="Gill Sans MT" w:hAnsi="Gill Sans MT" w:cs="Arial"/>
        </w:rPr>
      </w:pPr>
      <w:bookmarkStart w:id="0" w:name="_GoBack"/>
      <w:bookmarkEnd w:id="0"/>
    </w:p>
    <w:p w:rsidR="00C15543" w:rsidRDefault="00C15543" w:rsidP="00C15543">
      <w:pPr>
        <w:ind w:left="708"/>
        <w:rPr>
          <w:rFonts w:ascii="Gill Sans MT" w:hAnsi="Gill Sans MT" w:cs="Arial"/>
        </w:rPr>
      </w:pPr>
      <w:r w:rsidRPr="00036E52">
        <w:rPr>
          <w:rFonts w:ascii="Gill Sans MT" w:hAnsi="Gill Sans MT" w:cs="Arial"/>
        </w:rPr>
        <w:t>Tijdens dit praktijkgedeelte krijgen de deelnemers de gelegenheid om kleine praktische handelingen te verrichten om zo meer inzicht te krijgen in de diagnostiek, en met name het verschil tussen de verschillende laboratoria binnen LabMicTA</w:t>
      </w:r>
      <w:r w:rsidR="00A464BE">
        <w:rPr>
          <w:rFonts w:ascii="Gill Sans MT" w:hAnsi="Gill Sans MT" w:cs="Arial"/>
        </w:rPr>
        <w:t>.</w:t>
      </w:r>
    </w:p>
    <w:p w:rsidR="00C15543" w:rsidRDefault="00C15543" w:rsidP="00C15543">
      <w:pPr>
        <w:ind w:left="708"/>
      </w:pPr>
      <w:r w:rsidRPr="00C15543">
        <w:rPr>
          <w:noProof/>
        </w:rPr>
        <w:drawing>
          <wp:anchor distT="0" distB="0" distL="114300" distR="114300" simplePos="0" relativeHeight="251659264" behindDoc="0" locked="0" layoutInCell="1" allowOverlap="1" wp14:anchorId="2F375849" wp14:editId="7942BBB0">
            <wp:simplePos x="0" y="0"/>
            <wp:positionH relativeFrom="column">
              <wp:posOffset>104775</wp:posOffset>
            </wp:positionH>
            <wp:positionV relativeFrom="paragraph">
              <wp:posOffset>856615</wp:posOffset>
            </wp:positionV>
            <wp:extent cx="880745" cy="676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676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C15543">
        <w:rPr>
          <w:noProof/>
        </w:rPr>
        <w:drawing>
          <wp:anchor distT="0" distB="0" distL="114300" distR="114300" simplePos="0" relativeHeight="251660288" behindDoc="0" locked="0" layoutInCell="1" allowOverlap="1" wp14:anchorId="1027409B" wp14:editId="4CE642EA">
            <wp:simplePos x="0" y="0"/>
            <wp:positionH relativeFrom="column">
              <wp:posOffset>1419225</wp:posOffset>
            </wp:positionH>
            <wp:positionV relativeFrom="paragraph">
              <wp:posOffset>875665</wp:posOffset>
            </wp:positionV>
            <wp:extent cx="1390650" cy="657225"/>
            <wp:effectExtent l="0" t="0" r="0" b="9525"/>
            <wp:wrapNone/>
            <wp:docPr id="7" name="Picture 4" descr="https://fundamentsoflife.files.wordpress.com/2014/09/viru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s://fundamentsoflife.files.wordpress.com/2014/09/viru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extLst/>
                  </pic:spPr>
                </pic:pic>
              </a:graphicData>
            </a:graphic>
            <wp14:sizeRelH relativeFrom="margin">
              <wp14:pctWidth>0</wp14:pctWidth>
            </wp14:sizeRelH>
            <wp14:sizeRelV relativeFrom="margin">
              <wp14:pctHeight>0</wp14:pctHeight>
            </wp14:sizeRelV>
          </wp:anchor>
        </w:drawing>
      </w:r>
      <w:r w:rsidRPr="00C15543">
        <w:rPr>
          <w:noProof/>
        </w:rPr>
        <w:drawing>
          <wp:anchor distT="0" distB="0" distL="114300" distR="114300" simplePos="0" relativeHeight="251661312" behindDoc="0" locked="0" layoutInCell="1" allowOverlap="1" wp14:anchorId="38A1E539" wp14:editId="35E389DC">
            <wp:simplePos x="0" y="0"/>
            <wp:positionH relativeFrom="column">
              <wp:posOffset>3276600</wp:posOffset>
            </wp:positionH>
            <wp:positionV relativeFrom="paragraph">
              <wp:posOffset>856615</wp:posOffset>
            </wp:positionV>
            <wp:extent cx="723900" cy="723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15543">
        <w:rPr>
          <w:noProof/>
        </w:rPr>
        <w:drawing>
          <wp:anchor distT="0" distB="0" distL="114300" distR="114300" simplePos="0" relativeHeight="251662336" behindDoc="0" locked="0" layoutInCell="1" allowOverlap="1" wp14:anchorId="752C81B4" wp14:editId="4778CCDA">
            <wp:simplePos x="0" y="0"/>
            <wp:positionH relativeFrom="column">
              <wp:posOffset>4426585</wp:posOffset>
            </wp:positionH>
            <wp:positionV relativeFrom="paragraph">
              <wp:posOffset>879475</wp:posOffset>
            </wp:positionV>
            <wp:extent cx="1344930" cy="702945"/>
            <wp:effectExtent l="0" t="0" r="7620" b="1905"/>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30" cy="7029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C15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810"/>
    <w:multiLevelType w:val="hybridMultilevel"/>
    <w:tmpl w:val="DE806D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883AB9"/>
    <w:multiLevelType w:val="hybridMultilevel"/>
    <w:tmpl w:val="5AD04B76"/>
    <w:lvl w:ilvl="0" w:tplc="0409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765C09B8"/>
    <w:multiLevelType w:val="hybridMultilevel"/>
    <w:tmpl w:val="67FEF4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43"/>
    <w:rsid w:val="00124E91"/>
    <w:rsid w:val="00422064"/>
    <w:rsid w:val="00667D12"/>
    <w:rsid w:val="00A464BE"/>
    <w:rsid w:val="00C155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543"/>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5543"/>
    <w:pPr>
      <w:ind w:left="720"/>
      <w:contextualSpacing/>
    </w:pPr>
  </w:style>
  <w:style w:type="paragraph" w:styleId="Ballontekst">
    <w:name w:val="Balloon Text"/>
    <w:basedOn w:val="Standaard"/>
    <w:link w:val="BallontekstChar"/>
    <w:uiPriority w:val="99"/>
    <w:semiHidden/>
    <w:unhideWhenUsed/>
    <w:rsid w:val="00C15543"/>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54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5543"/>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5543"/>
    <w:pPr>
      <w:ind w:left="720"/>
      <w:contextualSpacing/>
    </w:pPr>
  </w:style>
  <w:style w:type="paragraph" w:styleId="Ballontekst">
    <w:name w:val="Balloon Text"/>
    <w:basedOn w:val="Standaard"/>
    <w:link w:val="BallontekstChar"/>
    <w:uiPriority w:val="99"/>
    <w:semiHidden/>
    <w:unhideWhenUsed/>
    <w:rsid w:val="00C15543"/>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54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frm=1&amp;source=images&amp;cd=&amp;ved=0CAcQjRw&amp;url=https://crmbusiness.wordpress.com/2015/03/10/bad-code-is-like-a-virus-dont-let-your-repositry-get-infected/&amp;ei=BSxHVaGgDYaAU8rJgJgG&amp;bvm=bv.92291466,d.d24&amp;psig=AFQjCNGbe9puN9HjmshHRQdOWOjOJfE1_A&amp;ust=14308140795204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Laboratorium Microbiologie TA</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Worsseling-Schonewille, Esther</dc:creator>
  <cp:lastModifiedBy>Worsseling-Schonewille, Esther</cp:lastModifiedBy>
  <cp:revision>3</cp:revision>
  <dcterms:created xsi:type="dcterms:W3CDTF">2017-12-14T12:00:00Z</dcterms:created>
  <dcterms:modified xsi:type="dcterms:W3CDTF">2019-05-08T06:32:00Z</dcterms:modified>
</cp:coreProperties>
</file>